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F" w:rsidRDefault="005161EF">
      <w:pPr>
        <w:widowControl/>
        <w:adjustRightInd w:val="0"/>
        <w:snapToGrid w:val="0"/>
        <w:spacing w:line="700" w:lineRule="exact"/>
        <w:jc w:val="center"/>
        <w:rPr>
          <w:rFonts w:ascii="Times New Roman" w:eastAsia="方正仿宋_GBK" w:hAnsi="Times New Roman"/>
          <w:kern w:val="0"/>
          <w:szCs w:val="32"/>
        </w:rPr>
      </w:pPr>
      <w:bookmarkStart w:id="0" w:name="_GoBack"/>
      <w:bookmarkEnd w:id="0"/>
    </w:p>
    <w:p w:rsidR="005161EF" w:rsidRDefault="00EF3931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年度体育彩票公益金资助项目</w:t>
      </w:r>
    </w:p>
    <w:p w:rsidR="005161EF" w:rsidRDefault="00EF3931">
      <w:pPr>
        <w:spacing w:line="700" w:lineRule="exact"/>
        <w:jc w:val="center"/>
        <w:rPr>
          <w:rFonts w:ascii="Times New Roman" w:eastAsia="方正仿宋_GBK" w:hAnsi="Times New Roman"/>
          <w:kern w:val="0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宣传公告</w:t>
      </w:r>
    </w:p>
    <w:p w:rsidR="005161EF" w:rsidRDefault="00EF3931" w:rsidP="007B3DF9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/>
          <w:kern w:val="0"/>
          <w:szCs w:val="32"/>
        </w:rPr>
      </w:pPr>
      <w:r>
        <w:rPr>
          <w:rFonts w:ascii="方正黑体_GBK" w:eastAsia="方正黑体_GBK" w:hAnsi="Times New Roman" w:hint="eastAsia"/>
          <w:kern w:val="0"/>
          <w:szCs w:val="32"/>
        </w:rPr>
        <w:t>公益金资助项目信息公布情况</w:t>
      </w:r>
    </w:p>
    <w:p w:rsidR="00CE2A28" w:rsidRDefault="00CE2A28" w:rsidP="007B3DF9">
      <w:pPr>
        <w:widowControl/>
        <w:adjustRightInd w:val="0"/>
        <w:snapToGrid w:val="0"/>
        <w:spacing w:line="580" w:lineRule="exact"/>
        <w:ind w:firstLineChars="150" w:firstLine="480"/>
        <w:rPr>
          <w:rFonts w:ascii="方正楷体_GBK" w:eastAsia="方正楷体_GBK" w:hAnsiTheme="minorEastAsia" w:hint="eastAsia"/>
          <w:szCs w:val="32"/>
        </w:rPr>
      </w:pPr>
      <w:r>
        <w:rPr>
          <w:rFonts w:ascii="方正楷体_GBK" w:eastAsia="方正楷体_GBK" w:hAnsiTheme="minorEastAsia" w:hint="eastAsia"/>
          <w:szCs w:val="32"/>
        </w:rPr>
        <w:t>（一）项目概况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150" w:firstLine="48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1</w:t>
      </w:r>
      <w:r w:rsidRPr="007B3DF9">
        <w:rPr>
          <w:rFonts w:ascii="Times New Roman" w:eastAsia="方正仿宋_GBK" w:hAnsi="Times New Roman"/>
          <w:kern w:val="0"/>
          <w:szCs w:val="32"/>
        </w:rPr>
        <w:t>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方正仿宋_GBK"/>
          <w:kern w:val="0"/>
          <w:szCs w:val="32"/>
        </w:rPr>
        <w:t>项目名称</w:t>
      </w:r>
      <w:r w:rsidRPr="007B3DF9">
        <w:rPr>
          <w:rFonts w:ascii="Times New Roman" w:eastAsia="方正仿宋_GBK" w:hAnsi="方正仿宋_GBK"/>
          <w:kern w:val="0"/>
          <w:szCs w:val="32"/>
        </w:rPr>
        <w:t>：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市</w:t>
      </w:r>
      <w:r w:rsidRPr="007B3DF9">
        <w:rPr>
          <w:rFonts w:ascii="Times New Roman" w:eastAsia="方正仿宋_GBK" w:hAnsi="方正仿宋_GBK"/>
          <w:kern w:val="0"/>
          <w:szCs w:val="32"/>
        </w:rPr>
        <w:t>体校训练、比赛及保障经费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150" w:firstLine="48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2.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方正仿宋_GBK"/>
          <w:kern w:val="0"/>
          <w:szCs w:val="32"/>
        </w:rPr>
        <w:t>项目单位</w:t>
      </w:r>
      <w:r w:rsidRPr="007B3DF9">
        <w:rPr>
          <w:rFonts w:ascii="Times New Roman" w:eastAsia="方正仿宋_GBK" w:hAnsi="方正仿宋_GBK"/>
          <w:kern w:val="0"/>
          <w:szCs w:val="32"/>
        </w:rPr>
        <w:t>：宿迁市体育运动学校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150" w:firstLine="48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3.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方正仿宋_GBK"/>
          <w:kern w:val="0"/>
          <w:szCs w:val="32"/>
        </w:rPr>
        <w:t>项目总额</w:t>
      </w:r>
      <w:r w:rsidRPr="007B3DF9">
        <w:rPr>
          <w:rFonts w:ascii="Times New Roman" w:eastAsia="方正仿宋_GBK" w:hAnsi="方正仿宋_GBK"/>
          <w:kern w:val="0"/>
          <w:szCs w:val="32"/>
        </w:rPr>
        <w:t>：</w:t>
      </w:r>
      <w:r w:rsidRPr="007B3DF9">
        <w:rPr>
          <w:rFonts w:ascii="Times New Roman" w:eastAsia="方正仿宋_GBK" w:hAnsi="Times New Roman"/>
          <w:kern w:val="0"/>
          <w:szCs w:val="32"/>
        </w:rPr>
        <w:t>502.7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>583</w:t>
      </w:r>
      <w:r w:rsidRPr="007B3DF9">
        <w:rPr>
          <w:rFonts w:ascii="Times New Roman" w:eastAsia="方正仿宋_GBK" w:hAnsi="方正仿宋_GBK"/>
          <w:kern w:val="0"/>
          <w:szCs w:val="32"/>
        </w:rPr>
        <w:t>万元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150" w:firstLine="48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4.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方正仿宋_GBK"/>
          <w:kern w:val="0"/>
          <w:szCs w:val="32"/>
        </w:rPr>
        <w:t>项目</w:t>
      </w:r>
      <w:r w:rsidRPr="007B3DF9">
        <w:rPr>
          <w:rFonts w:ascii="Times New Roman" w:eastAsia="方正仿宋_GBK" w:hAnsi="方正仿宋_GBK"/>
          <w:kern w:val="0"/>
          <w:szCs w:val="32"/>
        </w:rPr>
        <w:t>时间</w:t>
      </w:r>
      <w:r w:rsidRPr="007B3DF9">
        <w:rPr>
          <w:rFonts w:ascii="Times New Roman" w:eastAsia="方正仿宋_GBK" w:hAnsi="方正仿宋_GBK"/>
          <w:kern w:val="0"/>
          <w:szCs w:val="32"/>
        </w:rPr>
        <w:t>：</w:t>
      </w:r>
      <w:r w:rsidRPr="007B3DF9">
        <w:rPr>
          <w:rFonts w:ascii="Times New Roman" w:eastAsia="方正仿宋_GBK" w:hAnsi="Times New Roman"/>
          <w:kern w:val="0"/>
          <w:szCs w:val="32"/>
        </w:rPr>
        <w:t>2023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年</w:t>
      </w:r>
      <w:r w:rsidRPr="007B3DF9">
        <w:rPr>
          <w:rFonts w:ascii="Times New Roman" w:eastAsia="方正仿宋_GBK" w:hAnsi="Times New Roman"/>
          <w:kern w:val="0"/>
          <w:szCs w:val="32"/>
        </w:rPr>
        <w:t>1</w:t>
      </w:r>
      <w:r w:rsidRPr="007B3DF9">
        <w:rPr>
          <w:rFonts w:ascii="Times New Roman" w:eastAsia="方正仿宋_GBK" w:hAnsi="方正仿宋_GBK"/>
          <w:kern w:val="0"/>
          <w:szCs w:val="32"/>
        </w:rPr>
        <w:t>月</w:t>
      </w:r>
      <w:r w:rsidRPr="007B3DF9">
        <w:rPr>
          <w:rFonts w:ascii="Times New Roman" w:eastAsia="方正仿宋_GBK" w:hAnsi="Times New Roman"/>
          <w:kern w:val="0"/>
          <w:szCs w:val="32"/>
        </w:rPr>
        <w:t>-12</w:t>
      </w:r>
      <w:r w:rsidRPr="007B3DF9">
        <w:rPr>
          <w:rFonts w:ascii="Times New Roman" w:eastAsia="方正仿宋_GBK" w:hAnsi="方正仿宋_GBK"/>
          <w:kern w:val="0"/>
          <w:szCs w:val="32"/>
        </w:rPr>
        <w:t>月</w:t>
      </w:r>
    </w:p>
    <w:p w:rsidR="005161EF" w:rsidRPr="007B3DF9" w:rsidRDefault="00EF3931" w:rsidP="007B3DF9">
      <w:pPr>
        <w:spacing w:line="580" w:lineRule="exact"/>
        <w:ind w:firstLineChars="150" w:firstLine="48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5.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方正仿宋_GBK"/>
          <w:kern w:val="0"/>
          <w:szCs w:val="32"/>
        </w:rPr>
        <w:t>项目</w:t>
      </w:r>
      <w:r w:rsidRPr="007B3DF9">
        <w:rPr>
          <w:rFonts w:ascii="Times New Roman" w:eastAsia="方正仿宋_GBK" w:hAnsi="方正仿宋_GBK"/>
          <w:kern w:val="0"/>
          <w:szCs w:val="32"/>
        </w:rPr>
        <w:t>联络人</w:t>
      </w:r>
      <w:r w:rsidRPr="007B3DF9">
        <w:rPr>
          <w:rFonts w:ascii="Times New Roman" w:eastAsia="方正仿宋_GBK" w:hAnsi="方正仿宋_GBK"/>
          <w:kern w:val="0"/>
          <w:szCs w:val="32"/>
        </w:rPr>
        <w:t>：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李云开</w:t>
      </w:r>
    </w:p>
    <w:p w:rsidR="00CE2A28" w:rsidRDefault="00CE2A28" w:rsidP="007B3DF9">
      <w:pPr>
        <w:spacing w:line="580" w:lineRule="exact"/>
        <w:ind w:firstLineChars="200" w:firstLine="640"/>
        <w:rPr>
          <w:rFonts w:ascii="方正楷体_GBK" w:eastAsia="方正楷体_GBK" w:hAnsiTheme="minorEastAsia"/>
          <w:szCs w:val="32"/>
        </w:rPr>
      </w:pPr>
      <w:r>
        <w:rPr>
          <w:rFonts w:ascii="方正楷体_GBK" w:eastAsia="方正楷体_GBK" w:hAnsiTheme="minorEastAsia" w:hint="eastAsia"/>
          <w:szCs w:val="32"/>
        </w:rPr>
        <w:t>（二）公益金资助项目使用效果</w:t>
      </w:r>
    </w:p>
    <w:p w:rsidR="005161EF" w:rsidRPr="007B3DF9" w:rsidRDefault="00EF3931" w:rsidP="007B3DF9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1.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7B3DF9">
        <w:rPr>
          <w:rFonts w:ascii="Times New Roman" w:eastAsia="方正仿宋_GBK" w:hAnsi="Times New Roman"/>
          <w:szCs w:val="32"/>
        </w:rPr>
        <w:t>公益金资助项目的社会效益总体描述。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方正仿宋_GBK"/>
          <w:kern w:val="0"/>
          <w:szCs w:val="32"/>
        </w:rPr>
        <w:t>学校</w:t>
      </w:r>
      <w:r w:rsidRPr="007B3DF9">
        <w:rPr>
          <w:rFonts w:ascii="Times New Roman" w:eastAsia="方正仿宋_GBK" w:hAnsi="Times New Roman"/>
          <w:kern w:val="0"/>
          <w:szCs w:val="32"/>
        </w:rPr>
        <w:t>2023</w:t>
      </w:r>
      <w:r w:rsidRPr="007B3DF9">
        <w:rPr>
          <w:rFonts w:ascii="Times New Roman" w:eastAsia="方正仿宋_GBK" w:hAnsi="方正仿宋_GBK"/>
          <w:kern w:val="0"/>
          <w:szCs w:val="32"/>
        </w:rPr>
        <w:t>年在校生</w:t>
      </w:r>
      <w:r w:rsidRPr="007B3DF9">
        <w:rPr>
          <w:rFonts w:ascii="Times New Roman" w:eastAsia="方正仿宋_GBK" w:hAnsi="Times New Roman"/>
          <w:kern w:val="0"/>
          <w:szCs w:val="32"/>
        </w:rPr>
        <w:t>288</w:t>
      </w:r>
      <w:r w:rsidRPr="007B3DF9">
        <w:rPr>
          <w:rFonts w:ascii="Times New Roman" w:eastAsia="方正仿宋_GBK" w:hAnsi="方正仿宋_GBK"/>
          <w:kern w:val="0"/>
          <w:szCs w:val="32"/>
        </w:rPr>
        <w:t>人，开设举重、摔跤、柔道、跆拳道、排球（沙排）、田径、射击共</w:t>
      </w:r>
      <w:r w:rsidRPr="007B3DF9">
        <w:rPr>
          <w:rFonts w:ascii="Times New Roman" w:eastAsia="方正仿宋_GBK" w:hAnsi="Times New Roman"/>
          <w:kern w:val="0"/>
          <w:szCs w:val="32"/>
        </w:rPr>
        <w:t>7</w:t>
      </w:r>
      <w:r w:rsidRPr="007B3DF9">
        <w:rPr>
          <w:rFonts w:ascii="Times New Roman" w:eastAsia="方正仿宋_GBK" w:hAnsi="方正仿宋_GBK"/>
          <w:kern w:val="0"/>
          <w:szCs w:val="32"/>
        </w:rPr>
        <w:t>个奥运项目业余训练。</w:t>
      </w:r>
      <w:r w:rsidRPr="007B3DF9">
        <w:rPr>
          <w:rFonts w:ascii="Times New Roman" w:eastAsia="方正仿宋_GBK" w:hAnsi="Times New Roman"/>
          <w:kern w:val="0"/>
          <w:szCs w:val="32"/>
        </w:rPr>
        <w:t>2023</w:t>
      </w:r>
      <w:r w:rsidRPr="007B3DF9">
        <w:rPr>
          <w:rFonts w:ascii="Times New Roman" w:eastAsia="方正仿宋_GBK" w:hAnsi="方正仿宋_GBK"/>
          <w:kern w:val="0"/>
          <w:szCs w:val="32"/>
        </w:rPr>
        <w:t>年我校在全国比赛中取得</w:t>
      </w:r>
      <w:r w:rsidRPr="007B3DF9">
        <w:rPr>
          <w:rFonts w:ascii="Times New Roman" w:eastAsia="方正仿宋_GBK" w:hAnsi="Times New Roman"/>
          <w:kern w:val="0"/>
          <w:szCs w:val="32"/>
        </w:rPr>
        <w:t>12</w:t>
      </w:r>
      <w:r w:rsidRPr="007B3DF9">
        <w:rPr>
          <w:rFonts w:ascii="Times New Roman" w:eastAsia="方正仿宋_GBK" w:hAnsi="方正仿宋_GBK"/>
          <w:kern w:val="0"/>
          <w:szCs w:val="32"/>
        </w:rPr>
        <w:t>块金牌，洲际比赛中取得</w:t>
      </w:r>
      <w:r w:rsidRPr="007B3DF9">
        <w:rPr>
          <w:rFonts w:ascii="Times New Roman" w:eastAsia="方正仿宋_GBK" w:hAnsi="Times New Roman"/>
          <w:kern w:val="0"/>
          <w:szCs w:val="32"/>
        </w:rPr>
        <w:t>6</w:t>
      </w:r>
      <w:r w:rsidRPr="007B3DF9">
        <w:rPr>
          <w:rFonts w:ascii="Times New Roman" w:eastAsia="方正仿宋_GBK" w:hAnsi="方正仿宋_GBK"/>
          <w:kern w:val="0"/>
          <w:szCs w:val="32"/>
        </w:rPr>
        <w:t>金，省比赛取得</w:t>
      </w:r>
      <w:r w:rsidRPr="007B3DF9">
        <w:rPr>
          <w:rFonts w:ascii="Times New Roman" w:eastAsia="方正仿宋_GBK" w:hAnsi="Times New Roman"/>
          <w:kern w:val="0"/>
          <w:szCs w:val="32"/>
        </w:rPr>
        <w:t>21</w:t>
      </w:r>
      <w:r w:rsidRPr="007B3DF9">
        <w:rPr>
          <w:rFonts w:ascii="Times New Roman" w:eastAsia="方正仿宋_GBK" w:hAnsi="方正仿宋_GBK"/>
          <w:kern w:val="0"/>
          <w:szCs w:val="32"/>
        </w:rPr>
        <w:t>块金牌、</w:t>
      </w:r>
      <w:r w:rsidRPr="007B3DF9">
        <w:rPr>
          <w:rFonts w:ascii="Times New Roman" w:eastAsia="方正仿宋_GBK" w:hAnsi="Times New Roman"/>
          <w:kern w:val="0"/>
          <w:szCs w:val="32"/>
        </w:rPr>
        <w:t>29</w:t>
      </w:r>
      <w:r w:rsidRPr="007B3DF9">
        <w:rPr>
          <w:rFonts w:ascii="Times New Roman" w:eastAsia="方正仿宋_GBK" w:hAnsi="方正仿宋_GBK"/>
          <w:kern w:val="0"/>
          <w:szCs w:val="32"/>
        </w:rPr>
        <w:t>块银牌、</w:t>
      </w:r>
      <w:r w:rsidRPr="007B3DF9">
        <w:rPr>
          <w:rFonts w:ascii="Times New Roman" w:eastAsia="方正仿宋_GBK" w:hAnsi="Times New Roman"/>
          <w:kern w:val="0"/>
          <w:szCs w:val="32"/>
        </w:rPr>
        <w:t>34</w:t>
      </w:r>
      <w:r w:rsidRPr="007B3DF9">
        <w:rPr>
          <w:rFonts w:ascii="Times New Roman" w:eastAsia="方正仿宋_GBK" w:hAnsi="方正仿宋_GBK"/>
          <w:kern w:val="0"/>
          <w:szCs w:val="32"/>
        </w:rPr>
        <w:t>块铜牌；</w:t>
      </w:r>
      <w:r w:rsidRPr="007B3DF9">
        <w:rPr>
          <w:rFonts w:ascii="Times New Roman" w:eastAsia="方正仿宋_GBK" w:hAnsi="Times New Roman"/>
          <w:kern w:val="0"/>
          <w:szCs w:val="32"/>
        </w:rPr>
        <w:t>8</w:t>
      </w:r>
      <w:r w:rsidRPr="007B3DF9">
        <w:rPr>
          <w:rFonts w:ascii="Times New Roman" w:eastAsia="方正仿宋_GBK" w:hAnsi="方正仿宋_GBK"/>
          <w:kern w:val="0"/>
          <w:szCs w:val="32"/>
        </w:rPr>
        <w:t>人取得一级运动员，</w:t>
      </w:r>
      <w:r w:rsidRPr="007B3DF9">
        <w:rPr>
          <w:rFonts w:ascii="Times New Roman" w:eastAsia="方正仿宋_GBK" w:hAnsi="Times New Roman"/>
          <w:kern w:val="0"/>
          <w:szCs w:val="32"/>
        </w:rPr>
        <w:t>38</w:t>
      </w:r>
      <w:r w:rsidRPr="007B3DF9">
        <w:rPr>
          <w:rFonts w:ascii="Times New Roman" w:eastAsia="方正仿宋_GBK" w:hAnsi="方正仿宋_GBK"/>
          <w:kern w:val="0"/>
          <w:szCs w:val="32"/>
        </w:rPr>
        <w:t>人取得二级运动员。</w:t>
      </w:r>
    </w:p>
    <w:p w:rsidR="005161EF" w:rsidRPr="007B3DF9" w:rsidRDefault="00EF3931" w:rsidP="007B3DF9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7B3DF9">
        <w:rPr>
          <w:rFonts w:ascii="Times New Roman" w:eastAsia="方正仿宋_GBK" w:hAnsi="Times New Roman"/>
          <w:szCs w:val="32"/>
        </w:rPr>
        <w:t>2.</w:t>
      </w:r>
      <w:r w:rsidR="00CE2A28" w:rsidRPr="007B3DF9">
        <w:rPr>
          <w:rFonts w:ascii="Times New Roman" w:eastAsia="方正仿宋_GBK" w:hAnsi="Times New Roman"/>
          <w:szCs w:val="32"/>
        </w:rPr>
        <w:t xml:space="preserve"> </w:t>
      </w:r>
      <w:r w:rsidRPr="007B3DF9">
        <w:rPr>
          <w:rFonts w:ascii="Times New Roman" w:eastAsia="方正仿宋_GBK" w:hAnsi="Times New Roman"/>
          <w:szCs w:val="32"/>
        </w:rPr>
        <w:t>项目具体实施内容及达到的效果描述。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项目共有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>4</w:t>
      </w:r>
      <w:r w:rsidRPr="007B3DF9">
        <w:rPr>
          <w:rFonts w:ascii="Times New Roman" w:eastAsia="方正仿宋_GBK" w:hAnsi="Times New Roman"/>
          <w:kern w:val="0"/>
          <w:szCs w:val="32"/>
        </w:rPr>
        <w:t>项内容，分别为参加</w:t>
      </w:r>
      <w:r w:rsidRPr="007B3DF9">
        <w:rPr>
          <w:rFonts w:ascii="Times New Roman" w:eastAsia="方正仿宋_GBK" w:hAnsi="Times New Roman"/>
          <w:kern w:val="0"/>
          <w:szCs w:val="32"/>
        </w:rPr>
        <w:t>比赛</w:t>
      </w:r>
      <w:r w:rsidRPr="007B3DF9">
        <w:rPr>
          <w:rFonts w:ascii="Times New Roman" w:eastAsia="方正仿宋_GBK" w:hAnsi="Times New Roman"/>
          <w:kern w:val="0"/>
          <w:szCs w:val="32"/>
        </w:rPr>
        <w:t>相关费用</w:t>
      </w:r>
      <w:r w:rsidRPr="007B3DF9">
        <w:rPr>
          <w:rFonts w:ascii="Times New Roman" w:eastAsia="方正仿宋_GBK" w:hAnsi="Times New Roman"/>
          <w:kern w:val="0"/>
          <w:szCs w:val="32"/>
        </w:rPr>
        <w:t>91.59</w:t>
      </w:r>
      <w:r w:rsidRPr="007B3DF9">
        <w:rPr>
          <w:rFonts w:ascii="Times New Roman" w:eastAsia="方正仿宋_GBK" w:hAnsi="Times New Roman"/>
          <w:kern w:val="0"/>
          <w:szCs w:val="32"/>
        </w:rPr>
        <w:t>万元；保障校园正常运转</w:t>
      </w:r>
      <w:r w:rsidRPr="007B3DF9">
        <w:rPr>
          <w:rFonts w:ascii="Times New Roman" w:eastAsia="方正仿宋_GBK" w:hAnsi="Times New Roman"/>
          <w:kern w:val="0"/>
          <w:szCs w:val="32"/>
        </w:rPr>
        <w:t>119.94</w:t>
      </w:r>
      <w:r w:rsidRPr="007B3DF9">
        <w:rPr>
          <w:rFonts w:ascii="Times New Roman" w:eastAsia="方正仿宋_GBK" w:hAnsi="Times New Roman"/>
          <w:kern w:val="0"/>
          <w:szCs w:val="32"/>
        </w:rPr>
        <w:t>万元；保障运动员正常训练</w:t>
      </w:r>
      <w:r w:rsidRPr="007B3DF9">
        <w:rPr>
          <w:rFonts w:ascii="Times New Roman" w:eastAsia="方正仿宋_GBK" w:hAnsi="Times New Roman"/>
          <w:kern w:val="0"/>
          <w:szCs w:val="32"/>
        </w:rPr>
        <w:t>239.16</w:t>
      </w:r>
      <w:r w:rsidRPr="007B3DF9">
        <w:rPr>
          <w:rFonts w:ascii="Times New Roman" w:eastAsia="方正仿宋_GBK" w:hAnsi="Times New Roman"/>
          <w:kern w:val="0"/>
          <w:szCs w:val="32"/>
        </w:rPr>
        <w:t>万元；购置运动员器材、服装等</w:t>
      </w:r>
      <w:r w:rsidRPr="007B3DF9">
        <w:rPr>
          <w:rFonts w:ascii="Times New Roman" w:eastAsia="方正仿宋_GBK" w:hAnsi="Times New Roman"/>
          <w:kern w:val="0"/>
          <w:szCs w:val="32"/>
        </w:rPr>
        <w:t>52.07</w:t>
      </w:r>
      <w:r w:rsidRPr="007B3DF9">
        <w:rPr>
          <w:rFonts w:ascii="Times New Roman" w:eastAsia="方正仿宋_GBK" w:hAnsi="Times New Roman"/>
          <w:kern w:val="0"/>
          <w:szCs w:val="32"/>
        </w:rPr>
        <w:t>万元。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lastRenderedPageBreak/>
        <w:t>通过该项目的有序实施和大力宣传，</w:t>
      </w:r>
      <w:r w:rsidRPr="007B3DF9">
        <w:rPr>
          <w:rFonts w:ascii="Times New Roman" w:eastAsia="方正仿宋_GBK" w:hAnsi="Times New Roman"/>
          <w:kern w:val="0"/>
          <w:szCs w:val="32"/>
        </w:rPr>
        <w:t>激发了广大运动</w:t>
      </w:r>
      <w:r w:rsidRPr="007B3DF9">
        <w:rPr>
          <w:rFonts w:ascii="Times New Roman" w:eastAsia="方正仿宋_GBK" w:hAnsi="Times New Roman"/>
          <w:kern w:val="0"/>
          <w:szCs w:val="32"/>
        </w:rPr>
        <w:t>员的参赛热情</w:t>
      </w:r>
      <w:r w:rsidRPr="007B3DF9">
        <w:rPr>
          <w:rFonts w:ascii="Times New Roman" w:eastAsia="方正仿宋_GBK" w:hAnsi="Times New Roman"/>
          <w:kern w:val="0"/>
          <w:szCs w:val="32"/>
        </w:rPr>
        <w:t>，更好地</w:t>
      </w:r>
      <w:r w:rsidRPr="007B3DF9">
        <w:rPr>
          <w:rFonts w:ascii="Times New Roman" w:eastAsia="方正仿宋_GBK" w:hAnsi="Times New Roman"/>
          <w:kern w:val="0"/>
          <w:szCs w:val="32"/>
        </w:rPr>
        <w:t>提升了运动员们的训练水平</w:t>
      </w:r>
      <w:r w:rsidRPr="007B3DF9">
        <w:rPr>
          <w:rFonts w:ascii="Times New Roman" w:eastAsia="方正仿宋_GBK" w:hAnsi="Times New Roman"/>
          <w:kern w:val="0"/>
          <w:szCs w:val="32"/>
        </w:rPr>
        <w:t>，进一步提升了体育彩票</w:t>
      </w:r>
      <w:r w:rsidRPr="007B3DF9">
        <w:rPr>
          <w:rFonts w:ascii="Times New Roman" w:eastAsia="方正仿宋_GBK" w:hAnsi="Times New Roman"/>
          <w:kern w:val="0"/>
          <w:szCs w:val="32"/>
        </w:rPr>
        <w:t>“</w:t>
      </w:r>
      <w:r w:rsidRPr="007B3DF9">
        <w:rPr>
          <w:rFonts w:ascii="Times New Roman" w:eastAsia="方正仿宋_GBK" w:hAnsi="Times New Roman"/>
          <w:kern w:val="0"/>
          <w:szCs w:val="32"/>
        </w:rPr>
        <w:t>公益彩票，乐善人生</w:t>
      </w:r>
      <w:r w:rsidRPr="007B3DF9">
        <w:rPr>
          <w:rFonts w:ascii="Times New Roman" w:eastAsia="方正仿宋_GBK" w:hAnsi="Times New Roman"/>
          <w:kern w:val="0"/>
          <w:szCs w:val="32"/>
        </w:rPr>
        <w:t>”</w:t>
      </w:r>
      <w:r w:rsidRPr="007B3DF9">
        <w:rPr>
          <w:rFonts w:ascii="Times New Roman" w:eastAsia="方正仿宋_GBK" w:hAnsi="Times New Roman"/>
          <w:kern w:val="0"/>
          <w:szCs w:val="32"/>
        </w:rPr>
        <w:t>的良好公益形象。</w:t>
      </w:r>
    </w:p>
    <w:p w:rsidR="005161EF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/>
          <w:kern w:val="0"/>
          <w:szCs w:val="32"/>
        </w:rPr>
      </w:pPr>
      <w:r>
        <w:rPr>
          <w:rFonts w:ascii="方正黑体_GBK" w:eastAsia="方正黑体_GBK" w:hAnsi="Times New Roman" w:hint="eastAsia"/>
          <w:kern w:val="0"/>
          <w:szCs w:val="32"/>
        </w:rPr>
        <w:t>二</w:t>
      </w:r>
      <w:r>
        <w:rPr>
          <w:rFonts w:ascii="方正黑体_GBK" w:eastAsia="方正黑体_GBK" w:hAnsi="Times New Roman" w:hint="eastAsia"/>
          <w:kern w:val="0"/>
          <w:szCs w:val="32"/>
        </w:rPr>
        <w:t>、资助项目宣传工作开展情况</w:t>
      </w:r>
    </w:p>
    <w:p w:rsidR="005161EF" w:rsidRPr="007B3DF9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方正仿宋_GBK"/>
          <w:kern w:val="0"/>
          <w:szCs w:val="32"/>
        </w:rPr>
        <w:t>市体校训练、比赛及保障经费预算金额</w:t>
      </w:r>
      <w:r w:rsidRPr="007B3DF9">
        <w:rPr>
          <w:rFonts w:ascii="Times New Roman" w:eastAsia="方正仿宋_GBK" w:hAnsi="Times New Roman"/>
          <w:kern w:val="0"/>
          <w:szCs w:val="32"/>
        </w:rPr>
        <w:t>50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>3</w:t>
      </w:r>
      <w:r w:rsidRPr="007B3DF9">
        <w:rPr>
          <w:rFonts w:ascii="Times New Roman" w:eastAsia="方正仿宋_GBK" w:hAnsi="方正仿宋_GBK"/>
          <w:kern w:val="0"/>
          <w:szCs w:val="32"/>
        </w:rPr>
        <w:t>万元，本年度支出</w:t>
      </w:r>
      <w:r w:rsidR="00CE2A28" w:rsidRPr="007B3DF9">
        <w:rPr>
          <w:rFonts w:ascii="Times New Roman" w:eastAsia="方正仿宋_GBK" w:hAnsi="Times New Roman"/>
          <w:kern w:val="0"/>
          <w:szCs w:val="32"/>
        </w:rPr>
        <w:t>502.7583</w:t>
      </w:r>
      <w:r w:rsidRPr="007B3DF9">
        <w:rPr>
          <w:rFonts w:ascii="Times New Roman" w:eastAsia="方正仿宋_GBK" w:hAnsi="方正仿宋_GBK"/>
          <w:kern w:val="0"/>
          <w:szCs w:val="32"/>
        </w:rPr>
        <w:t>万元，主要用于</w:t>
      </w:r>
      <w:r w:rsidRPr="007B3DF9">
        <w:rPr>
          <w:rFonts w:ascii="Times New Roman" w:eastAsia="方正仿宋_GBK" w:hAnsi="方正仿宋_GBK"/>
          <w:kern w:val="0"/>
          <w:szCs w:val="32"/>
        </w:rPr>
        <w:t>运动员保险、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训练</w:t>
      </w:r>
      <w:r w:rsidRPr="007B3DF9">
        <w:rPr>
          <w:rFonts w:ascii="Times New Roman" w:eastAsia="方正仿宋_GBK" w:hAnsi="方正仿宋_GBK"/>
          <w:kern w:val="0"/>
          <w:szCs w:val="32"/>
        </w:rPr>
        <w:t>器材、服装的采购，运动员伙食补助，各类比赛的参赛费用等</w:t>
      </w:r>
      <w:r w:rsidRPr="007B3DF9">
        <w:rPr>
          <w:rFonts w:ascii="Times New Roman" w:eastAsia="方正仿宋_GBK" w:hAnsi="方正仿宋_GBK"/>
          <w:kern w:val="0"/>
          <w:szCs w:val="32"/>
        </w:rPr>
        <w:t>。项目通过现场宣传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与</w:t>
      </w:r>
      <w:r w:rsidRPr="007B3DF9">
        <w:rPr>
          <w:rFonts w:ascii="Times New Roman" w:eastAsia="方正仿宋_GBK" w:hAnsi="方正仿宋_GBK"/>
          <w:kern w:val="0"/>
          <w:szCs w:val="32"/>
        </w:rPr>
        <w:t>媒体宣传</w:t>
      </w:r>
      <w:r w:rsidR="00CE2A28" w:rsidRPr="007B3DF9">
        <w:rPr>
          <w:rFonts w:ascii="Times New Roman" w:eastAsia="方正仿宋_GBK" w:hAnsi="方正仿宋_GBK"/>
          <w:kern w:val="0"/>
          <w:szCs w:val="32"/>
        </w:rPr>
        <w:t>相结合的</w:t>
      </w:r>
      <w:r w:rsidRPr="007B3DF9">
        <w:rPr>
          <w:rFonts w:ascii="Times New Roman" w:eastAsia="方正仿宋_GBK" w:hAnsi="方正仿宋_GBK"/>
          <w:kern w:val="0"/>
          <w:szCs w:val="32"/>
        </w:rPr>
        <w:t>方式对彩票公益金进行了宣传，具体包括：</w:t>
      </w:r>
    </w:p>
    <w:p w:rsidR="005161EF" w:rsidRPr="007B3DF9" w:rsidRDefault="00EF3931" w:rsidP="007B3DF9"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方正仿宋_GBK"/>
          <w:kern w:val="0"/>
          <w:szCs w:val="32"/>
        </w:rPr>
        <w:t>现场宣传。服装公开招标书中把中国体育彩票标识作为通用技术规格要求，必须在运动员服装上标识</w:t>
      </w:r>
      <w:r w:rsidR="007B3DF9" w:rsidRPr="007B3DF9">
        <w:rPr>
          <w:rFonts w:ascii="Times New Roman" w:eastAsia="方正仿宋_GBK" w:hAnsi="方正仿宋_GBK"/>
          <w:kern w:val="0"/>
          <w:szCs w:val="32"/>
        </w:rPr>
        <w:t>；</w:t>
      </w:r>
      <w:r w:rsidRPr="007B3DF9">
        <w:rPr>
          <w:rFonts w:ascii="Times New Roman" w:eastAsia="方正仿宋_GBK" w:hAnsi="方正仿宋_GBK"/>
          <w:kern w:val="0"/>
          <w:szCs w:val="32"/>
        </w:rPr>
        <w:t>训练器材公开招标书中把中国体育彩票标识作为通用技术规格要求</w:t>
      </w:r>
      <w:r w:rsidR="007B3DF9" w:rsidRPr="007B3DF9">
        <w:rPr>
          <w:rFonts w:ascii="Times New Roman" w:eastAsia="方正仿宋_GBK" w:hAnsi="方正仿宋_GBK"/>
          <w:kern w:val="0"/>
          <w:szCs w:val="32"/>
        </w:rPr>
        <w:t>；运动员</w:t>
      </w:r>
      <w:r w:rsidRPr="007B3DF9">
        <w:rPr>
          <w:rFonts w:ascii="Times New Roman" w:eastAsia="方正仿宋_GBK" w:hAnsi="方正仿宋_GBK"/>
          <w:kern w:val="0"/>
          <w:szCs w:val="32"/>
        </w:rPr>
        <w:t>训练场馆</w:t>
      </w:r>
      <w:r w:rsidR="007B3DF9" w:rsidRPr="007B3DF9">
        <w:rPr>
          <w:rFonts w:ascii="Times New Roman" w:eastAsia="方正仿宋_GBK" w:hAnsi="方正仿宋_GBK"/>
          <w:kern w:val="0"/>
          <w:szCs w:val="32"/>
        </w:rPr>
        <w:t>显著位置</w:t>
      </w:r>
      <w:r w:rsidRPr="007B3DF9">
        <w:rPr>
          <w:rFonts w:ascii="Times New Roman" w:eastAsia="方正仿宋_GBK" w:hAnsi="方正仿宋_GBK"/>
          <w:kern w:val="0"/>
          <w:szCs w:val="32"/>
        </w:rPr>
        <w:t>标识标牌</w:t>
      </w:r>
      <w:r w:rsidR="007B3DF9" w:rsidRPr="007B3DF9">
        <w:rPr>
          <w:rFonts w:ascii="Times New Roman" w:eastAsia="方正仿宋_GBK" w:hAnsi="方正仿宋_GBK"/>
          <w:kern w:val="0"/>
          <w:szCs w:val="32"/>
        </w:rPr>
        <w:t>上标注体彩</w:t>
      </w:r>
      <w:r w:rsidR="007B3DF9" w:rsidRPr="007B3DF9">
        <w:rPr>
          <w:rFonts w:ascii="Times New Roman" w:eastAsia="方正仿宋_GBK" w:hAnsi="Times New Roman"/>
          <w:kern w:val="0"/>
          <w:szCs w:val="32"/>
        </w:rPr>
        <w:t>logo</w:t>
      </w:r>
      <w:r w:rsidR="007B3DF9" w:rsidRPr="007B3DF9">
        <w:rPr>
          <w:rFonts w:ascii="Times New Roman" w:eastAsia="方正仿宋_GBK" w:hAnsi="方正仿宋_GBK"/>
          <w:kern w:val="0"/>
          <w:szCs w:val="32"/>
        </w:rPr>
        <w:t>及宣传标语。</w:t>
      </w:r>
    </w:p>
    <w:p w:rsidR="005161EF" w:rsidRPr="007B3DF9" w:rsidRDefault="00EF3931" w:rsidP="007B3DF9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7B3DF9">
        <w:rPr>
          <w:rFonts w:ascii="Times New Roman" w:eastAsia="方正仿宋_GBK" w:hAnsi="Times New Roman"/>
          <w:kern w:val="0"/>
          <w:szCs w:val="32"/>
        </w:rPr>
        <w:t>媒体宣传。</w:t>
      </w:r>
      <w:r w:rsidRPr="007B3DF9">
        <w:rPr>
          <w:rFonts w:ascii="Times New Roman" w:eastAsia="方正仿宋_GBK" w:hAnsi="Times New Roman"/>
          <w:kern w:val="0"/>
          <w:szCs w:val="32"/>
        </w:rPr>
        <w:t>通过</w:t>
      </w:r>
      <w:r w:rsidRPr="007B3DF9">
        <w:rPr>
          <w:rFonts w:ascii="Times New Roman" w:eastAsia="方正仿宋_GBK" w:hAnsi="Times New Roman"/>
          <w:kern w:val="0"/>
          <w:szCs w:val="32"/>
        </w:rPr>
        <w:t>“</w:t>
      </w:r>
      <w:r w:rsidRPr="007B3DF9">
        <w:rPr>
          <w:rFonts w:ascii="Times New Roman" w:eastAsia="方正仿宋_GBK" w:hAnsi="Times New Roman"/>
          <w:kern w:val="0"/>
          <w:szCs w:val="32"/>
        </w:rPr>
        <w:t>宿迁体校</w:t>
      </w:r>
      <w:r w:rsidRPr="007B3DF9">
        <w:rPr>
          <w:rFonts w:ascii="Times New Roman" w:eastAsia="方正仿宋_GBK" w:hAnsi="Times New Roman"/>
          <w:kern w:val="0"/>
          <w:szCs w:val="32"/>
        </w:rPr>
        <w:t>”</w:t>
      </w:r>
      <w:r w:rsidRPr="007B3DF9">
        <w:rPr>
          <w:rFonts w:ascii="Times New Roman" w:eastAsia="方正仿宋_GBK" w:hAnsi="Times New Roman"/>
          <w:kern w:val="0"/>
          <w:szCs w:val="32"/>
        </w:rPr>
        <w:t>微信公众号转发了文章《体彩公益金助力宿迁体育丨体彩公益金助力宿迁竞技体育事业发展》，</w:t>
      </w:r>
      <w:r w:rsidRPr="007B3DF9">
        <w:rPr>
          <w:rFonts w:ascii="Times New Roman" w:eastAsia="方正仿宋_GBK" w:hAnsi="方正仿宋_GBK"/>
          <w:kern w:val="0"/>
          <w:szCs w:val="32"/>
        </w:rPr>
        <w:t>通过宣传，在体校运动员及其家长中取得显著效果。</w:t>
      </w:r>
    </w:p>
    <w:p w:rsidR="005161EF" w:rsidRDefault="00EF3931" w:rsidP="007B3DF9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kern w:val="0"/>
          <w:szCs w:val="32"/>
        </w:rPr>
      </w:pPr>
      <w:r w:rsidRPr="0006611E">
        <w:rPr>
          <w:rFonts w:ascii="Times New Roman" w:eastAsia="方正仿宋_GBK" w:hAnsi="Times New Roman"/>
          <w:kern w:val="0"/>
          <w:szCs w:val="32"/>
        </w:rPr>
        <w:t>（</w:t>
      </w:r>
      <w:r w:rsidRPr="0006611E">
        <w:rPr>
          <w:rFonts w:ascii="Times New Roman" w:eastAsia="方正仿宋_GBK" w:hAnsi="Times New Roman"/>
          <w:kern w:val="0"/>
          <w:szCs w:val="32"/>
        </w:rPr>
        <w:t>3</w:t>
      </w:r>
      <w:r w:rsidRPr="0006611E">
        <w:rPr>
          <w:rFonts w:ascii="Times New Roman" w:eastAsia="方正仿宋_GBK" w:hAnsi="Times New Roman"/>
          <w:kern w:val="0"/>
          <w:szCs w:val="32"/>
        </w:rPr>
        <w:t>）</w:t>
      </w:r>
      <w:r>
        <w:rPr>
          <w:rFonts w:ascii="方正仿宋_GBK" w:eastAsia="方正仿宋_GBK" w:hAnsi="Times New Roman" w:hint="eastAsia"/>
          <w:kern w:val="0"/>
          <w:szCs w:val="32"/>
        </w:rPr>
        <w:t>图片及影像资料等信息</w:t>
      </w:r>
    </w:p>
    <w:p w:rsidR="005161EF" w:rsidRDefault="00EF3931">
      <w:r>
        <w:rPr>
          <w:rFonts w:hint="eastAsia"/>
          <w:noProof/>
        </w:rPr>
        <w:lastRenderedPageBreak/>
        <w:drawing>
          <wp:inline distT="0" distB="0" distL="114300" distR="114300">
            <wp:extent cx="5266690" cy="3950335"/>
            <wp:effectExtent l="0" t="0" r="10160" b="12065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EF" w:rsidRDefault="005161EF"/>
    <w:p w:rsidR="005161EF" w:rsidRDefault="00EF3931">
      <w:r>
        <w:rPr>
          <w:rFonts w:hint="eastAsia"/>
          <w:noProof/>
        </w:rPr>
        <w:lastRenderedPageBreak/>
        <w:drawing>
          <wp:inline distT="0" distB="0" distL="114300" distR="114300">
            <wp:extent cx="3604895" cy="4810760"/>
            <wp:effectExtent l="0" t="0" r="14605" b="8890"/>
            <wp:docPr id="10" name="图片 10" descr="7df2cba6f97d6f61e63bceb8812e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df2cba6f97d6f61e63bceb8812eeb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EF" w:rsidRDefault="00EF3931">
      <w:r>
        <w:rPr>
          <w:rFonts w:hint="eastAsia"/>
          <w:noProof/>
        </w:rPr>
        <w:drawing>
          <wp:inline distT="0" distB="0" distL="114300" distR="114300">
            <wp:extent cx="5266690" cy="2962910"/>
            <wp:effectExtent l="0" t="0" r="10160" b="8890"/>
            <wp:docPr id="5" name="图片 5" descr="ad8c472fd6f2aec6f3621cfa4165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8c472fd6f2aec6f3621cfa416507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EF" w:rsidRDefault="005161EF"/>
    <w:p w:rsidR="005161EF" w:rsidRDefault="005161EF"/>
    <w:sectPr w:rsidR="005161EF" w:rsidSect="0051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31" w:rsidRDefault="00EF3931" w:rsidP="00CE2A28">
      <w:r>
        <w:separator/>
      </w:r>
    </w:p>
  </w:endnote>
  <w:endnote w:type="continuationSeparator" w:id="0">
    <w:p w:rsidR="00EF3931" w:rsidRDefault="00EF3931" w:rsidP="00CE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441268F-7C8C-47DE-AF02-A1E11D54ED3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68083D-895F-45CA-9A17-6454EDA3057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94D7AFF-756D-44C1-860A-E3A7A3184ED0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6C40693-AE42-41DC-AB58-29705CE2C80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31" w:rsidRDefault="00EF3931" w:rsidP="00CE2A28">
      <w:r>
        <w:separator/>
      </w:r>
    </w:p>
  </w:footnote>
  <w:footnote w:type="continuationSeparator" w:id="0">
    <w:p w:rsidR="00EF3931" w:rsidRDefault="00EF3931" w:rsidP="00CE2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D340"/>
    <w:multiLevelType w:val="singleLevel"/>
    <w:tmpl w:val="A7A4D340"/>
    <w:lvl w:ilvl="0">
      <w:start w:val="1"/>
      <w:numFmt w:val="decimal"/>
      <w:suff w:val="nothing"/>
      <w:lvlText w:val="（%1）"/>
      <w:lvlJc w:val="left"/>
    </w:lvl>
  </w:abstractNum>
  <w:abstractNum w:abstractNumId="1">
    <w:nsid w:val="F20F0387"/>
    <w:multiLevelType w:val="singleLevel"/>
    <w:tmpl w:val="F20F0387"/>
    <w:lvl w:ilvl="0">
      <w:start w:val="2"/>
      <w:numFmt w:val="decimal"/>
      <w:suff w:val="nothing"/>
      <w:lvlText w:val="（%1）"/>
      <w:lvlJc w:val="left"/>
    </w:lvl>
  </w:abstractNum>
  <w:abstractNum w:abstractNumId="2">
    <w:nsid w:val="5D22F4AD"/>
    <w:multiLevelType w:val="singleLevel"/>
    <w:tmpl w:val="5D22F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5MTg4MDQyMTNlYzkxZjI5NzFlNjU4MjlhYTgyMWMifQ=="/>
  </w:docVars>
  <w:rsids>
    <w:rsidRoot w:val="5AD00517"/>
    <w:rsid w:val="0006611E"/>
    <w:rsid w:val="005161EF"/>
    <w:rsid w:val="007B3DF9"/>
    <w:rsid w:val="00CE2A28"/>
    <w:rsid w:val="00EF3931"/>
    <w:rsid w:val="02D212D8"/>
    <w:rsid w:val="07AE4C64"/>
    <w:rsid w:val="0AA54CF1"/>
    <w:rsid w:val="0B8F7951"/>
    <w:rsid w:val="1B1A25C0"/>
    <w:rsid w:val="2FC633B5"/>
    <w:rsid w:val="3BB83733"/>
    <w:rsid w:val="5AD00517"/>
    <w:rsid w:val="5FE65504"/>
    <w:rsid w:val="68A264E8"/>
    <w:rsid w:val="78E52371"/>
    <w:rsid w:val="7C7C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EF"/>
    <w:pPr>
      <w:widowControl w:val="0"/>
      <w:jc w:val="both"/>
    </w:pPr>
    <w:rPr>
      <w:rFonts w:ascii="Calibri" w:eastAsia="宋体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A2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A2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7B3DF9"/>
    <w:rPr>
      <w:sz w:val="18"/>
      <w:szCs w:val="18"/>
    </w:rPr>
  </w:style>
  <w:style w:type="character" w:customStyle="1" w:styleId="Char1">
    <w:name w:val="批注框文本 Char"/>
    <w:basedOn w:val="a0"/>
    <w:link w:val="a5"/>
    <w:rsid w:val="007B3D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</dc:creator>
  <cp:lastModifiedBy>Administrator</cp:lastModifiedBy>
  <cp:revision>3</cp:revision>
  <dcterms:created xsi:type="dcterms:W3CDTF">2024-06-28T07:11:00Z</dcterms:created>
  <dcterms:modified xsi:type="dcterms:W3CDTF">2024-06-28T07:11:00Z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E8237B0915D9458383C5BD98F5649D38_13</vt:lpwstr>
  </property>
</Properties>
</file>