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2022年度体育彩票公益金资助项目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宣传公告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</w:rPr>
        <w:t>一、公益金资助项目信息公布情况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1</w:t>
      </w:r>
      <w:r>
        <w:rPr>
          <w:rFonts w:hint="default" w:ascii="Times New Roman" w:hAnsi="Times New Roman" w:eastAsia="方正仿宋_GBK" w:cs="Times New Roman"/>
          <w:szCs w:val="32"/>
        </w:rPr>
        <w:t>．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项目名称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校园设施设备维修改造经费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项目单位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宿迁市体育运动学校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项目总额：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74.6851万元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项目时间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:  2022年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项目负责人：李云开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kern w:val="0"/>
          <w:szCs w:val="32"/>
        </w:rPr>
        <w:t>公益金资助项目使用效果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1.</w:t>
      </w:r>
      <w:r>
        <w:rPr>
          <w:rFonts w:hint="default" w:ascii="Times New Roman" w:hAnsi="Times New Roman" w:eastAsia="方正仿宋_GBK" w:cs="Times New Roman"/>
          <w:szCs w:val="32"/>
        </w:rPr>
        <w:t>公益金资助项目的社会效益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eastAsia="zh-CN"/>
        </w:rPr>
        <w:t>做好设施、设备的检修，定期检查，保障各部门工作顺利进行；定期对学校的用水用电设备进行检查，发现隐患及时排除，保障在校学生学习、训练、生活。用于保证校园设施设备安全，保障运动员训练。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2.项目具体实施内容及达到的效果描述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校园设施设备维修改造经费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项目共有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项内容，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即校园设施设备的维修及提升改造全年共计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74.6851万元。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通过该项目的有序实施，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为运动员们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提供了更好的校园环境，为培养国家体育后备力量做贡献，进一步提升了体育彩票“公益彩票，乐善人生”的良好公益形象。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kern w:val="0"/>
          <w:szCs w:val="32"/>
        </w:rPr>
        <w:t>、资助项目宣传工作开展情况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校园设施设备维修改造经费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项目本年度支出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74.6851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万元，主要用于校园设施设备的维修和维护。项目通过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放置广告牌、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施工现场制作标识牌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方式对彩票公益金进行了宣传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图片及影像资料等信息</w:t>
      </w:r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rPr>
          <w:rFonts w:hint="eastAsia" w:ascii="方正黑体_GBK" w:eastAsia="方正黑体_GBK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rPr>
          <w:rFonts w:hint="eastAsia" w:ascii="方正黑体_GBK" w:eastAsia="方正黑体_GBK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rPr>
          <w:rFonts w:hint="default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hint="eastAsia" w:ascii="Times New Roman" w:hAnsi="Times New Roman" w:eastAsia="方正黑体_GBK"/>
          <w:szCs w:val="32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方正黑体_GBK"/>
          <w:szCs w:val="32"/>
          <w:lang w:eastAsia="zh-CN"/>
        </w:rPr>
      </w:pPr>
      <w:r>
        <w:rPr>
          <w:rFonts w:hint="eastAsia" w:ascii="Times New Roman" w:hAnsi="Times New Roman" w:eastAsia="方正黑体_GBK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-1982470</wp:posOffset>
            </wp:positionV>
            <wp:extent cx="5113020" cy="2257425"/>
            <wp:effectExtent l="0" t="0" r="11430" b="9525"/>
            <wp:wrapSquare wrapText="bothSides"/>
            <wp:docPr id="4" name="图片 4" descr="微信图片_2023062011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6201108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ascii="Times New Roman" w:hAnsi="Times New Roman" w:eastAsia="方正黑体_GBK"/>
          <w:szCs w:val="32"/>
          <w:lang w:eastAsia="zh-CN"/>
        </w:rPr>
        <w:drawing>
          <wp:inline distT="0" distB="0" distL="114300" distR="114300">
            <wp:extent cx="3674110" cy="8325485"/>
            <wp:effectExtent l="0" t="0" r="2540" b="18415"/>
            <wp:docPr id="2" name="图片 2" descr="微信图片_20230620110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6201108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4110" cy="832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黑体_GBK"/>
          <w:szCs w:val="32"/>
          <w:lang w:eastAsia="zh-CN"/>
        </w:rPr>
        <w:drawing>
          <wp:inline distT="0" distB="0" distL="114300" distR="114300">
            <wp:extent cx="4427855" cy="10035540"/>
            <wp:effectExtent l="0" t="0" r="10795" b="3810"/>
            <wp:docPr id="3" name="图片 3" descr="微信图片_2023062011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6201108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7855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2041" w:right="1588" w:bottom="1985" w:left="1588" w:header="737" w:footer="1644" w:gutter="0"/>
      <w:cols w:space="720" w:num="1"/>
      <w:docGrid w:type="linesAndChars" w:linePitch="580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3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745F41"/>
    <w:multiLevelType w:val="singleLevel"/>
    <w:tmpl w:val="47745F4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N2QwOGRmYzgwNWYzYWNhMjVhZWQwMjNkODVmM2IifQ=="/>
  </w:docVars>
  <w:rsids>
    <w:rsidRoot w:val="08D61A0E"/>
    <w:rsid w:val="03863E59"/>
    <w:rsid w:val="08D61A0E"/>
    <w:rsid w:val="14A567B7"/>
    <w:rsid w:val="16343569"/>
    <w:rsid w:val="1EFE633B"/>
    <w:rsid w:val="37E00E3E"/>
    <w:rsid w:val="673C7DC4"/>
    <w:rsid w:val="68E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513</Words>
  <Characters>545</Characters>
  <Lines>0</Lines>
  <Paragraphs>0</Paragraphs>
  <TotalTime>2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2023-06-19T06:42:00Z</dcterms:created>
  <dc:creator>ternura</dc:creator>
  <cp:lastModifiedBy>Administrator</cp:lastModifiedBy>
  <dcterms:modified xsi:type="dcterms:W3CDTF">2023-06-30T03:07:10Z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5559B449ADC84D429AE9C49795E71925_13</vt:lpwstr>
  </property>
</Properties>
</file>